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ADF2" w14:textId="5FD81607" w:rsidR="00F74CCC" w:rsidRPr="00EA45AD" w:rsidRDefault="00F74CCC" w:rsidP="00F74CCC">
      <w:pPr>
        <w:tabs>
          <w:tab w:val="left" w:pos="3285"/>
        </w:tabs>
        <w:jc w:val="center"/>
        <w:rPr>
          <w:b/>
          <w:bCs/>
        </w:rPr>
      </w:pPr>
      <w:r w:rsidRPr="00EA45AD">
        <w:rPr>
          <w:b/>
          <w:bCs/>
          <w:highlight w:val="yellow"/>
        </w:rPr>
        <w:t>MODYFIKACJA</w:t>
      </w:r>
    </w:p>
    <w:p w14:paraId="30082C8C" w14:textId="3BE03FBB" w:rsidR="000F4CA6" w:rsidRPr="00EA45AD" w:rsidRDefault="00F74CCC" w:rsidP="00F74CCC">
      <w:pPr>
        <w:tabs>
          <w:tab w:val="left" w:pos="3285"/>
        </w:tabs>
        <w:jc w:val="center"/>
        <w:rPr>
          <w:b/>
          <w:bCs/>
        </w:rPr>
      </w:pPr>
      <w:r w:rsidRPr="00EA45AD">
        <w:rPr>
          <w:b/>
          <w:bCs/>
        </w:rPr>
        <w:t>Opis przedmiotu zamówienia</w:t>
      </w:r>
    </w:p>
    <w:p w14:paraId="1A322E69" w14:textId="72F296FA" w:rsidR="005050C1" w:rsidRPr="00EA45AD" w:rsidRDefault="005050C1" w:rsidP="005050C1">
      <w:pPr>
        <w:tabs>
          <w:tab w:val="left" w:pos="3285"/>
        </w:tabs>
        <w:jc w:val="both"/>
        <w:rPr>
          <w:b/>
          <w:bCs/>
          <w:i/>
          <w:iCs/>
        </w:rPr>
      </w:pPr>
      <w:r w:rsidRPr="00EA45AD">
        <w:rPr>
          <w:b/>
          <w:bCs/>
          <w:i/>
          <w:iCs/>
        </w:rPr>
        <w:t>Zadanie realizowane w ramach przedsięwzięcia grantowego „Poprawa dostępności do usług publicznych w Gminie Jabłonka”, finansowanego w ramach projektu „Dostępny samorząd - granty” realizowanego przez Państwowy Fundusz Rehabilitacji Osób Niepełnosprawnych.</w:t>
      </w:r>
    </w:p>
    <w:p w14:paraId="5F96FACA" w14:textId="3E200EE5" w:rsidR="005050C1" w:rsidRPr="00EA45AD" w:rsidRDefault="005050C1" w:rsidP="005050C1">
      <w:pPr>
        <w:tabs>
          <w:tab w:val="left" w:pos="3285"/>
        </w:tabs>
        <w:jc w:val="both"/>
      </w:pPr>
    </w:p>
    <w:p w14:paraId="0256CB72" w14:textId="77777777" w:rsidR="009B5962" w:rsidRPr="00EA45AD" w:rsidRDefault="009B5962" w:rsidP="009B5962">
      <w:pPr>
        <w:tabs>
          <w:tab w:val="left" w:pos="3285"/>
        </w:tabs>
        <w:jc w:val="both"/>
        <w:rPr>
          <w:b/>
          <w:bCs/>
        </w:rPr>
      </w:pPr>
      <w:r w:rsidRPr="00EA45AD">
        <w:rPr>
          <w:b/>
          <w:bCs/>
        </w:rPr>
        <w:t xml:space="preserve">Nazwa zadania: </w:t>
      </w:r>
    </w:p>
    <w:p w14:paraId="56C78FFB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t>„</w:t>
      </w:r>
      <w:r w:rsidRPr="00EA45AD">
        <w:rPr>
          <w:sz w:val="24"/>
          <w:szCs w:val="24"/>
        </w:rPr>
        <w:t xml:space="preserve">Wykonanie planów </w:t>
      </w:r>
      <w:proofErr w:type="spellStart"/>
      <w:r w:rsidRPr="00EA45AD">
        <w:rPr>
          <w:sz w:val="24"/>
          <w:szCs w:val="24"/>
        </w:rPr>
        <w:t>tyflograficznych</w:t>
      </w:r>
      <w:proofErr w:type="spellEnd"/>
      <w:r w:rsidRPr="00EA45AD">
        <w:rPr>
          <w:sz w:val="24"/>
          <w:szCs w:val="24"/>
        </w:rPr>
        <w:t xml:space="preserve"> z oznaczeniem w alfabecie Braille'a dla 4 jednostek organizacyjnych gminy Jabłonka”</w:t>
      </w:r>
    </w:p>
    <w:p w14:paraId="40EB7989" w14:textId="77777777" w:rsidR="009B5962" w:rsidRPr="00EA45AD" w:rsidRDefault="009B5962" w:rsidP="009B5962">
      <w:pPr>
        <w:rPr>
          <w:b/>
          <w:bCs/>
          <w:sz w:val="24"/>
          <w:szCs w:val="24"/>
        </w:rPr>
      </w:pPr>
      <w:r w:rsidRPr="00EA45AD">
        <w:rPr>
          <w:b/>
          <w:bCs/>
          <w:sz w:val="24"/>
          <w:szCs w:val="24"/>
        </w:rPr>
        <w:t>Opis zadania:</w:t>
      </w:r>
    </w:p>
    <w:p w14:paraId="24A25616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 xml:space="preserve">Zadanie pn. „Wykonanie planów </w:t>
      </w:r>
      <w:proofErr w:type="spellStart"/>
      <w:r w:rsidRPr="00EA45AD">
        <w:rPr>
          <w:sz w:val="24"/>
          <w:szCs w:val="24"/>
        </w:rPr>
        <w:t>tyflograficznych</w:t>
      </w:r>
      <w:proofErr w:type="spellEnd"/>
      <w:r w:rsidRPr="00EA45AD">
        <w:rPr>
          <w:sz w:val="24"/>
          <w:szCs w:val="24"/>
        </w:rPr>
        <w:t xml:space="preserve"> z oznaczeniem w alfabecie Braille'a dla 4 jednostek organizacyjnych gminy Jabłonka” obejmuje:  zaprojektowanie, wykonanie i dostawę 16 tablic z planami </w:t>
      </w:r>
      <w:proofErr w:type="spellStart"/>
      <w:r w:rsidRPr="00EA45AD">
        <w:rPr>
          <w:sz w:val="24"/>
          <w:szCs w:val="24"/>
        </w:rPr>
        <w:t>tyflograficznymi</w:t>
      </w:r>
      <w:proofErr w:type="spellEnd"/>
      <w:r w:rsidRPr="00EA45AD">
        <w:rPr>
          <w:sz w:val="24"/>
          <w:szCs w:val="24"/>
        </w:rPr>
        <w:t xml:space="preserve"> dla osób niewidomych i słabowidzących z oznaczeniem w alfabecie Braille'a obrazujących rozmieszczenie pomieszczeń na poszczególnych kondygnacjach wskazanych budynków jednostek organizacyjnych gminy Jabłonka tj. następujących szkół: </w:t>
      </w:r>
    </w:p>
    <w:p w14:paraId="02CD5141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 xml:space="preserve">1) Szkoła Podstawowa nr 1 w Jabłonce im. Adama Mickiewicza ul. Piusa Jabłońskiego 4 34-480 Jabłonka; </w:t>
      </w:r>
    </w:p>
    <w:p w14:paraId="19B2D420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2) Szkoła Podstawowa Nr 1 im. Juliusza Słowackiego w Zubrzycy Górnej , Zubrzyca Górna 43 34-484 Zubrzyca Górna;</w:t>
      </w:r>
    </w:p>
    <w:p w14:paraId="7C809B3A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3) Szkoła Podstawowa Nr 2 im. Tadeusza Kościuszki w Lipnicy Małej Adres: Lipnica Mała 346 34-482 Lipnica Mała;</w:t>
      </w:r>
    </w:p>
    <w:p w14:paraId="6CCFFB7A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4) Szkoła Podstawowa nr 2 Im. Ks. Jana Góralika w Podwilku Adres: Podwilk 172 34-722 Podwilk.</w:t>
      </w:r>
    </w:p>
    <w:p w14:paraId="01EF5775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 xml:space="preserve">Parametry techniczne zamówienia: </w:t>
      </w:r>
    </w:p>
    <w:p w14:paraId="55FAD8C7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Format:</w:t>
      </w:r>
    </w:p>
    <w:p w14:paraId="135B29C2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 xml:space="preserve">Plany </w:t>
      </w:r>
      <w:proofErr w:type="spellStart"/>
      <w:r w:rsidRPr="00EA45AD">
        <w:rPr>
          <w:sz w:val="24"/>
          <w:szCs w:val="24"/>
        </w:rPr>
        <w:t>tyflograficzne</w:t>
      </w:r>
      <w:proofErr w:type="spellEnd"/>
      <w:r w:rsidRPr="00EA45AD">
        <w:rPr>
          <w:sz w:val="24"/>
          <w:szCs w:val="24"/>
        </w:rPr>
        <w:t xml:space="preserve"> w formie tablic w rozmiarze:  A3 (dopuszcza się większe tablice w celu prawidłowego dopasowania do rzutu kondygnacji budynku)</w:t>
      </w:r>
    </w:p>
    <w:p w14:paraId="2B5DAB54" w14:textId="77777777" w:rsidR="009B5962" w:rsidRPr="00EA45AD" w:rsidRDefault="009B5962" w:rsidP="009B5962">
      <w:pPr>
        <w:jc w:val="both"/>
        <w:rPr>
          <w:sz w:val="24"/>
          <w:szCs w:val="24"/>
        </w:rPr>
      </w:pPr>
    </w:p>
    <w:p w14:paraId="438283AA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lastRenderedPageBreak/>
        <w:t>Materiał:</w:t>
      </w:r>
    </w:p>
    <w:p w14:paraId="0101FBE9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 xml:space="preserve"> Tablice z tworzywa sztucznego (</w:t>
      </w:r>
      <w:r w:rsidRPr="00EA45AD">
        <w:t xml:space="preserve">m.in. Poliwęglan, PMMA, </w:t>
      </w:r>
      <w:proofErr w:type="spellStart"/>
      <w:r w:rsidRPr="00EA45AD">
        <w:t>Dibond</w:t>
      </w:r>
      <w:proofErr w:type="spellEnd"/>
      <w:r w:rsidRPr="00EA45AD">
        <w:t>)</w:t>
      </w:r>
      <w:r w:rsidRPr="00EA45AD">
        <w:rPr>
          <w:sz w:val="24"/>
          <w:szCs w:val="24"/>
        </w:rPr>
        <w:t xml:space="preserve"> o grubości minimum 3 mm z wykorzystaniem elementów kolorowych i wypukłych (obrazujących rozmieszczenie pomieszczeń w sposób wizualny i dotykowy – </w:t>
      </w:r>
      <w:proofErr w:type="spellStart"/>
      <w:r w:rsidRPr="00EA45AD">
        <w:rPr>
          <w:sz w:val="24"/>
          <w:szCs w:val="24"/>
        </w:rPr>
        <w:t>tyflografika</w:t>
      </w:r>
      <w:proofErr w:type="spellEnd"/>
      <w:r w:rsidRPr="00EA45AD">
        <w:rPr>
          <w:sz w:val="24"/>
          <w:szCs w:val="24"/>
        </w:rPr>
        <w:t>). Materiał, z którego tablice będą wykonane ma być odporny na czynniki chemiczne, mechaniczne, promieniowanie UV, wysoką i niską temperaturę. Kolory nie mogą blaknąć i odbarwiać się.</w:t>
      </w:r>
    </w:p>
    <w:p w14:paraId="4429C361" w14:textId="77777777" w:rsidR="009B5962" w:rsidRPr="00EA45AD" w:rsidRDefault="009B5962" w:rsidP="009B5962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Na każdym planie powinny się znaleźć następujące oznaczenia:</w:t>
      </w:r>
    </w:p>
    <w:p w14:paraId="113940C0" w14:textId="77777777" w:rsidR="009B5962" w:rsidRPr="00EA45AD" w:rsidRDefault="009B5962" w:rsidP="009B596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1) Nazwa Szkoły</w:t>
      </w:r>
    </w:p>
    <w:p w14:paraId="5C75C2E4" w14:textId="77777777" w:rsidR="009B5962" w:rsidRPr="00EA45AD" w:rsidRDefault="009B5962" w:rsidP="009B596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2) Nazwa kondygnacji</w:t>
      </w:r>
    </w:p>
    <w:p w14:paraId="2CC28710" w14:textId="77777777" w:rsidR="009B5962" w:rsidRPr="00EA45AD" w:rsidRDefault="009B5962" w:rsidP="009B596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3) Plan kondygnacji</w:t>
      </w: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A45AD">
        <w:rPr>
          <w:rFonts w:ascii="Arial" w:hAnsi="Arial" w:cs="Arial"/>
          <w:sz w:val="20"/>
          <w:szCs w:val="20"/>
        </w:rPr>
        <w:t>obrazujący rozmieszczenie pomieszczeń w sposób wizualny i dotykowy tj. kolorystyczny schemat funkcjonalno-przestrzenny - oznakowanie głównych przestrzeni obsługi użytkowników z przebiegiem tras dotykowych, a także zarys budynku, ścian i innych przeszkód.</w:t>
      </w:r>
    </w:p>
    <w:p w14:paraId="3DC4294F" w14:textId="77777777" w:rsidR="009B5962" w:rsidRPr="00EA45AD" w:rsidRDefault="009B5962" w:rsidP="009B596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4) Legenda </w:t>
      </w:r>
      <w:r w:rsidRPr="00EA45AD">
        <w:rPr>
          <w:rFonts w:ascii="Arial" w:hAnsi="Arial" w:cs="Arial"/>
          <w:sz w:val="20"/>
          <w:szCs w:val="20"/>
        </w:rPr>
        <w:t>opisującą wszystkie wykorzystane symbole oraz oznaczenia kolorystyczne i oznaczenia wypukłe</w:t>
      </w:r>
      <w:r w:rsidRPr="00EA45AD"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pomieszczeń m.in.: sale lekcyjne, toalety, szatnie, schody, gabinety, sekretariat, biblioteki, wejście do budynku, sale gimnastyczne, jadalnie, kuchnie oznaczenie przestrzeni niedostępnych </w:t>
      </w:r>
    </w:p>
    <w:p w14:paraId="297193E4" w14:textId="77777777" w:rsidR="009B5962" w:rsidRPr="00EA45AD" w:rsidRDefault="009B5962" w:rsidP="009B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45AD">
        <w:rPr>
          <w:rFonts w:ascii="Arial" w:hAnsi="Arial" w:cs="Arial"/>
          <w:sz w:val="20"/>
          <w:szCs w:val="20"/>
        </w:rPr>
        <w:t xml:space="preserve">5) </w:t>
      </w:r>
      <w:r w:rsidRPr="00EA45AD">
        <w:rPr>
          <w:rFonts w:ascii="Arial" w:hAnsi="Arial" w:cs="Arial"/>
          <w:sz w:val="20"/>
          <w:szCs w:val="20"/>
          <w:lang w:eastAsia="pl-PL"/>
        </w:rPr>
        <w:t>oznaczenie miejsca lokalizacji osoby czytającej tzw. „jesteś tutaj” należy zaznaczyć w sposób bardzo czytelny zarówno dla osób z dysfunkcją wzroku, jak i osób widzących np. czerwone wypukłe pole.</w:t>
      </w:r>
    </w:p>
    <w:p w14:paraId="054363A7" w14:textId="77777777" w:rsidR="009B5962" w:rsidRPr="00EA45AD" w:rsidRDefault="009B5962" w:rsidP="009B59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A45AD">
        <w:rPr>
          <w:rFonts w:ascii="Arial" w:hAnsi="Arial" w:cs="Arial"/>
          <w:sz w:val="20"/>
          <w:szCs w:val="20"/>
          <w:lang w:eastAsia="pl-PL"/>
        </w:rPr>
        <w:t>6) wszystkie opisy na planie muszą być  w alfabecie Braille’a w standardzie Marburg Medium. Opisy w Brajlu powinny być w kolorze tła, co nie wyróżnia ich wizualnie i nie stanowi dodatkowej formy graficznej na tablicy.</w:t>
      </w:r>
    </w:p>
    <w:p w14:paraId="0552BEA2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 xml:space="preserve">Szczegółowy opis zamówienia: </w:t>
      </w:r>
    </w:p>
    <w:p w14:paraId="526812D5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1)</w:t>
      </w:r>
      <w:r w:rsidRPr="00EA45AD">
        <w:rPr>
          <w:sz w:val="24"/>
          <w:szCs w:val="24"/>
        </w:rPr>
        <w:tab/>
        <w:t>Wykonanie projektu graficznego tablic dla osób niewidomych i słabowidzących z oznaczeniem w alfabecie Braille'a obrazujących rozmieszczenie pomieszczeń w sposób wizualny i dotykowy na podstawie materiałów przekazanych przez Zamawiającego;</w:t>
      </w:r>
    </w:p>
    <w:p w14:paraId="7DA7683E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2)</w:t>
      </w:r>
      <w:r w:rsidRPr="00EA45AD">
        <w:rPr>
          <w:sz w:val="24"/>
          <w:szCs w:val="24"/>
        </w:rPr>
        <w:tab/>
        <w:t xml:space="preserve">Wykonanie tablic </w:t>
      </w:r>
      <w:proofErr w:type="spellStart"/>
      <w:r w:rsidRPr="00EA45AD">
        <w:rPr>
          <w:sz w:val="24"/>
          <w:szCs w:val="24"/>
        </w:rPr>
        <w:t>tyflograficznych</w:t>
      </w:r>
      <w:proofErr w:type="spellEnd"/>
      <w:r w:rsidRPr="00EA45AD">
        <w:rPr>
          <w:sz w:val="24"/>
          <w:szCs w:val="24"/>
        </w:rPr>
        <w:t xml:space="preserve"> (po akceptacji projektu graficznego przez Zamawiającego) z tworzywa sztucznego (</w:t>
      </w:r>
      <w:r w:rsidRPr="00EA45AD">
        <w:t xml:space="preserve">m.in. Poliwęglan, PMMA, </w:t>
      </w:r>
      <w:proofErr w:type="spellStart"/>
      <w:r w:rsidRPr="00EA45AD">
        <w:t>Dibond</w:t>
      </w:r>
      <w:proofErr w:type="spellEnd"/>
      <w:r w:rsidRPr="00EA45AD">
        <w:t>)</w:t>
      </w:r>
      <w:r w:rsidRPr="00EA45AD">
        <w:rPr>
          <w:sz w:val="24"/>
          <w:szCs w:val="24"/>
        </w:rPr>
        <w:t xml:space="preserve"> o grubości minimum 3 mm), z wykorzystaniem elementów kolorowych i wypukłych;</w:t>
      </w:r>
    </w:p>
    <w:p w14:paraId="1A56FDD3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3)</w:t>
      </w:r>
      <w:r w:rsidRPr="00EA45AD">
        <w:rPr>
          <w:sz w:val="24"/>
          <w:szCs w:val="24"/>
        </w:rPr>
        <w:tab/>
        <w:t xml:space="preserve">Zamocowanie tablic </w:t>
      </w:r>
      <w:proofErr w:type="spellStart"/>
      <w:r w:rsidRPr="00EA45AD">
        <w:rPr>
          <w:sz w:val="24"/>
          <w:szCs w:val="24"/>
        </w:rPr>
        <w:t>tyflograficznych</w:t>
      </w:r>
      <w:proofErr w:type="spellEnd"/>
      <w:r w:rsidRPr="00EA45AD">
        <w:rPr>
          <w:sz w:val="24"/>
          <w:szCs w:val="24"/>
        </w:rPr>
        <w:t xml:space="preserve"> na stelażu ułatwiającym samodzielny montaż na ścianie pod kątem 25 stopni (+/-5 stopni) względem pionu;</w:t>
      </w:r>
    </w:p>
    <w:p w14:paraId="16543F54" w14:textId="77777777" w:rsidR="009B5962" w:rsidRPr="00EA45AD" w:rsidRDefault="009B5962" w:rsidP="009B5962">
      <w:pPr>
        <w:jc w:val="both"/>
        <w:rPr>
          <w:sz w:val="24"/>
          <w:szCs w:val="24"/>
        </w:rPr>
      </w:pPr>
      <w:r w:rsidRPr="00EA45AD">
        <w:rPr>
          <w:sz w:val="24"/>
          <w:szCs w:val="24"/>
        </w:rPr>
        <w:t>4)</w:t>
      </w:r>
      <w:r w:rsidRPr="00EA45AD">
        <w:rPr>
          <w:sz w:val="24"/>
          <w:szCs w:val="24"/>
        </w:rPr>
        <w:tab/>
        <w:t>Dostawa zamówienia do siedziby Zamawiającego.</w:t>
      </w:r>
    </w:p>
    <w:p w14:paraId="390E2B6B" w14:textId="77777777" w:rsidR="009B5962" w:rsidRPr="00EA45AD" w:rsidRDefault="009B5962" w:rsidP="009B5962">
      <w:pPr>
        <w:rPr>
          <w:b/>
          <w:bCs/>
          <w:sz w:val="24"/>
          <w:szCs w:val="24"/>
        </w:rPr>
      </w:pPr>
      <w:r w:rsidRPr="00EA45AD">
        <w:rPr>
          <w:b/>
          <w:bCs/>
          <w:sz w:val="24"/>
          <w:szCs w:val="24"/>
        </w:rPr>
        <w:t>Termin realizacji zadania 45 dni od podpisania umowy.</w:t>
      </w:r>
    </w:p>
    <w:p w14:paraId="21D44470" w14:textId="1BA4E631" w:rsidR="005050C1" w:rsidRPr="00EA45AD" w:rsidRDefault="005050C1" w:rsidP="005050C1">
      <w:pPr>
        <w:tabs>
          <w:tab w:val="left" w:pos="3285"/>
        </w:tabs>
        <w:jc w:val="both"/>
      </w:pPr>
    </w:p>
    <w:sectPr w:rsidR="005050C1" w:rsidRPr="00EA45AD" w:rsidSect="005050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266A" w14:textId="77777777" w:rsidR="00D44607" w:rsidRDefault="00D44607">
      <w:pPr>
        <w:spacing w:after="0" w:line="240" w:lineRule="auto"/>
      </w:pPr>
      <w:r>
        <w:separator/>
      </w:r>
    </w:p>
  </w:endnote>
  <w:endnote w:type="continuationSeparator" w:id="0">
    <w:p w14:paraId="429094EE" w14:textId="77777777" w:rsidR="00D44607" w:rsidRDefault="00D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2D3" w14:textId="37F4EF22" w:rsidR="005050C1" w:rsidRDefault="006C2C1B">
    <w:pPr>
      <w:pStyle w:val="Stopka"/>
    </w:pPr>
    <w:r>
      <w:rPr>
        <w:rFonts w:eastAsia="Calibri"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5F75F92F" wp14:editId="4A86B5D4">
          <wp:simplePos x="0" y="0"/>
          <wp:positionH relativeFrom="margin">
            <wp:align>right</wp:align>
          </wp:positionH>
          <wp:positionV relativeFrom="paragraph">
            <wp:posOffset>-740410</wp:posOffset>
          </wp:positionV>
          <wp:extent cx="622300" cy="725805"/>
          <wp:effectExtent l="0" t="0" r="6350" b="0"/>
          <wp:wrapThrough wrapText="bothSides">
            <wp:wrapPolygon edited="0">
              <wp:start x="0" y="0"/>
              <wp:lineTo x="0" y="20976"/>
              <wp:lineTo x="21159" y="20976"/>
              <wp:lineTo x="21159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22E81" wp14:editId="3E06DFCD">
          <wp:simplePos x="0" y="0"/>
          <wp:positionH relativeFrom="column">
            <wp:posOffset>4445</wp:posOffset>
          </wp:positionH>
          <wp:positionV relativeFrom="paragraph">
            <wp:posOffset>-843915</wp:posOffset>
          </wp:positionV>
          <wp:extent cx="1706245" cy="902970"/>
          <wp:effectExtent l="0" t="0" r="8255" b="0"/>
          <wp:wrapNone/>
          <wp:docPr id="8" name="Obraz 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0C1">
      <w:t xml:space="preserve"> </w:t>
    </w:r>
    <w:r w:rsidR="005050C1">
      <w:tab/>
    </w:r>
    <w:r w:rsidR="005050C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D7B5" w14:textId="585683ED" w:rsidR="005050C1" w:rsidRDefault="009A1E32" w:rsidP="005050C1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5050C1">
      <w:rPr>
        <w:rFonts w:eastAsia="Calibri"/>
        <w:color w:val="FF0000"/>
      </w:rPr>
      <w:t xml:space="preserve">   </w:t>
    </w:r>
    <w:r w:rsidR="005050C1">
      <w:rPr>
        <w:rFonts w:eastAsia="Calibri"/>
        <w:color w:val="FF0000"/>
      </w:rPr>
      <w:tab/>
    </w:r>
    <w:r w:rsidR="005050C1">
      <w:rPr>
        <w:rFonts w:eastAsia="Calibri"/>
        <w:color w:val="FF0000"/>
      </w:rPr>
      <w:tab/>
    </w:r>
    <w:r w:rsidR="005050C1">
      <w:rPr>
        <w:rFonts w:eastAsia="Calibri"/>
        <w:noProof/>
        <w:color w:val="FF0000"/>
        <w:sz w:val="32"/>
        <w:szCs w:val="32"/>
      </w:rPr>
      <w:drawing>
        <wp:inline distT="0" distB="0" distL="0" distR="0" wp14:anchorId="7F0408CF" wp14:editId="32F68249">
          <wp:extent cx="622691" cy="72580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66" cy="74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D768F" w14:textId="37122E1F" w:rsidR="0079581E" w:rsidRPr="009A1E32" w:rsidRDefault="0079581E" w:rsidP="005050C1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6719" w14:textId="77777777" w:rsidR="00D44607" w:rsidRDefault="00D446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2EB64F" w14:textId="77777777" w:rsidR="00D44607" w:rsidRDefault="00D4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701F" w14:textId="5042001E" w:rsidR="005050C1" w:rsidRDefault="005050C1" w:rsidP="005050C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F0B572B" wp14:editId="411BBF0C">
          <wp:extent cx="5315585" cy="676910"/>
          <wp:effectExtent l="0" t="0" r="0" b="8890"/>
          <wp:docPr id="6" name="Obraz 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DDBA53" w14:textId="7841EF18" w:rsidR="005050C1" w:rsidRPr="000F4CA6" w:rsidRDefault="005050C1" w:rsidP="005050C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3F4055C0" w14:textId="77777777" w:rsidR="005050C1" w:rsidRDefault="00505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226B0"/>
    <w:multiLevelType w:val="hybridMultilevel"/>
    <w:tmpl w:val="B474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791387">
    <w:abstractNumId w:val="5"/>
  </w:num>
  <w:num w:numId="2" w16cid:durableId="772550631">
    <w:abstractNumId w:val="4"/>
  </w:num>
  <w:num w:numId="3" w16cid:durableId="2087067373">
    <w:abstractNumId w:val="16"/>
  </w:num>
  <w:num w:numId="4" w16cid:durableId="431319399">
    <w:abstractNumId w:val="13"/>
  </w:num>
  <w:num w:numId="5" w16cid:durableId="504829169">
    <w:abstractNumId w:val="2"/>
  </w:num>
  <w:num w:numId="6" w16cid:durableId="1695423070">
    <w:abstractNumId w:val="17"/>
  </w:num>
  <w:num w:numId="7" w16cid:durableId="756437583">
    <w:abstractNumId w:val="8"/>
  </w:num>
  <w:num w:numId="8" w16cid:durableId="1833450479">
    <w:abstractNumId w:val="1"/>
  </w:num>
  <w:num w:numId="9" w16cid:durableId="721366057">
    <w:abstractNumId w:val="7"/>
  </w:num>
  <w:num w:numId="10" w16cid:durableId="866529321">
    <w:abstractNumId w:val="9"/>
  </w:num>
  <w:num w:numId="11" w16cid:durableId="1755317270">
    <w:abstractNumId w:val="20"/>
  </w:num>
  <w:num w:numId="12" w16cid:durableId="1684817691">
    <w:abstractNumId w:val="19"/>
  </w:num>
  <w:num w:numId="13" w16cid:durableId="808788928">
    <w:abstractNumId w:val="15"/>
  </w:num>
  <w:num w:numId="14" w16cid:durableId="1922719120">
    <w:abstractNumId w:val="10"/>
  </w:num>
  <w:num w:numId="15" w16cid:durableId="916670141">
    <w:abstractNumId w:val="12"/>
  </w:num>
  <w:num w:numId="16" w16cid:durableId="1097335960">
    <w:abstractNumId w:val="18"/>
  </w:num>
  <w:num w:numId="17" w16cid:durableId="2004506090">
    <w:abstractNumId w:val="21"/>
  </w:num>
  <w:num w:numId="18" w16cid:durableId="1445921372">
    <w:abstractNumId w:val="11"/>
  </w:num>
  <w:num w:numId="19" w16cid:durableId="2120710526">
    <w:abstractNumId w:val="3"/>
  </w:num>
  <w:num w:numId="20" w16cid:durableId="1379864543">
    <w:abstractNumId w:val="6"/>
  </w:num>
  <w:num w:numId="21" w16cid:durableId="707223347">
    <w:abstractNumId w:val="0"/>
  </w:num>
  <w:num w:numId="22" w16cid:durableId="5200951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4788A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50C1"/>
    <w:rsid w:val="005070F0"/>
    <w:rsid w:val="00521308"/>
    <w:rsid w:val="005371D6"/>
    <w:rsid w:val="00542D99"/>
    <w:rsid w:val="00546DEE"/>
    <w:rsid w:val="00567974"/>
    <w:rsid w:val="005805BC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C2C1B"/>
    <w:rsid w:val="006E60D7"/>
    <w:rsid w:val="006E6136"/>
    <w:rsid w:val="006F3289"/>
    <w:rsid w:val="0070142F"/>
    <w:rsid w:val="00760BE9"/>
    <w:rsid w:val="0079581E"/>
    <w:rsid w:val="007A0837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12B65"/>
    <w:rsid w:val="009161B0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5962"/>
    <w:rsid w:val="009B60BC"/>
    <w:rsid w:val="009C638C"/>
    <w:rsid w:val="009D0ED7"/>
    <w:rsid w:val="009E3A01"/>
    <w:rsid w:val="00A0128B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607"/>
    <w:rsid w:val="00D44CF7"/>
    <w:rsid w:val="00D526F6"/>
    <w:rsid w:val="00D559D4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5AD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74801"/>
    <w:rsid w:val="00F74CCC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8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lczerwonka</cp:lastModifiedBy>
  <cp:revision>10</cp:revision>
  <cp:lastPrinted>2023-03-13T12:22:00Z</cp:lastPrinted>
  <dcterms:created xsi:type="dcterms:W3CDTF">2023-03-13T13:28:00Z</dcterms:created>
  <dcterms:modified xsi:type="dcterms:W3CDTF">2023-03-27T10:13:00Z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